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5FB4C65E"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D97765">
        <w:rPr>
          <w:b/>
          <w:noProof/>
          <w:sz w:val="24"/>
        </w:rPr>
        <w:t>10</w:t>
      </w:r>
      <w:r>
        <w:rPr>
          <w:b/>
          <w:i/>
          <w:noProof/>
          <w:sz w:val="28"/>
        </w:rPr>
        <w:tab/>
      </w:r>
      <w:r w:rsidR="00FB77A3" w:rsidRPr="00FB77A3">
        <w:rPr>
          <w:rFonts w:eastAsia="SimSun"/>
          <w:b/>
          <w:noProof/>
          <w:sz w:val="24"/>
        </w:rPr>
        <w:t>R1-</w:t>
      </w:r>
      <w:r w:rsidR="005B7C7E" w:rsidRPr="005B7C7E">
        <w:rPr>
          <w:rFonts w:eastAsia="SimSun"/>
          <w:b/>
          <w:noProof/>
          <w:sz w:val="24"/>
        </w:rPr>
        <w:t>2207006</w:t>
      </w:r>
    </w:p>
    <w:p w14:paraId="7CB45193" w14:textId="2B4F1A3C" w:rsidR="001E41F3" w:rsidRPr="00B22CB3" w:rsidRDefault="00D97765" w:rsidP="001136A8">
      <w:pPr>
        <w:pStyle w:val="CRCoverPage"/>
        <w:tabs>
          <w:tab w:val="right" w:pos="9639"/>
        </w:tabs>
        <w:spacing w:afterLines="50"/>
        <w:rPr>
          <w:b/>
          <w:noProof/>
          <w:sz w:val="24"/>
        </w:rPr>
      </w:pPr>
      <w:r>
        <w:rPr>
          <w:b/>
          <w:noProof/>
          <w:sz w:val="24"/>
        </w:rPr>
        <w:t>T</w:t>
      </w:r>
      <w:r w:rsidRPr="00D97765">
        <w:rPr>
          <w:b/>
          <w:noProof/>
          <w:sz w:val="24"/>
        </w:rPr>
        <w: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8E4B4" w:rsidR="001E41F3" w:rsidRPr="00410371" w:rsidRDefault="004E4C34" w:rsidP="0073723A">
            <w:pPr>
              <w:pStyle w:val="CRCoverPage"/>
              <w:spacing w:after="0"/>
              <w:jc w:val="right"/>
              <w:rPr>
                <w:b/>
                <w:noProof/>
                <w:sz w:val="28"/>
              </w:rPr>
            </w:pPr>
            <w:r>
              <w:rPr>
                <w:b/>
                <w:noProof/>
                <w:sz w:val="28"/>
              </w:rPr>
              <w:t>38.21</w:t>
            </w:r>
            <w:r w:rsidR="002026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51297" w:rsidR="001E41F3" w:rsidRPr="00410371" w:rsidRDefault="00D97765" w:rsidP="00FB77A3">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62C72" w:rsidR="001E41F3" w:rsidRPr="00410371" w:rsidRDefault="004E4C34" w:rsidP="00795955">
            <w:pPr>
              <w:pStyle w:val="CRCoverPage"/>
              <w:spacing w:after="0"/>
              <w:jc w:val="center"/>
              <w:rPr>
                <w:noProof/>
                <w:sz w:val="28"/>
              </w:rPr>
            </w:pPr>
            <w:r>
              <w:rPr>
                <w:b/>
                <w:noProof/>
                <w:sz w:val="28"/>
              </w:rPr>
              <w:t>1</w:t>
            </w:r>
            <w:r w:rsidR="00795955">
              <w:rPr>
                <w:b/>
                <w:noProof/>
                <w:sz w:val="28"/>
              </w:rPr>
              <w:t>7</w:t>
            </w:r>
            <w:r>
              <w:rPr>
                <w:b/>
                <w:noProof/>
                <w:sz w:val="28"/>
              </w:rPr>
              <w:t>.</w:t>
            </w:r>
            <w:r w:rsidR="00D9776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63AC1" w:rsidR="001E41F3" w:rsidRDefault="00434916" w:rsidP="0073723A">
            <w:pPr>
              <w:pStyle w:val="CRCoverPage"/>
              <w:spacing w:after="0"/>
              <w:ind w:left="100"/>
              <w:rPr>
                <w:noProof/>
              </w:rPr>
            </w:pPr>
            <w:r>
              <w:rPr>
                <w:lang w:eastAsia="zh-CN"/>
              </w:rPr>
              <w:t>Maintenance</w:t>
            </w:r>
            <w:r w:rsidR="0073135E">
              <w:rPr>
                <w:lang w:eastAsia="zh-CN"/>
              </w:rPr>
              <w:t xml:space="preserve"> </w:t>
            </w:r>
            <w:r w:rsidR="0020269C" w:rsidRPr="005751C2">
              <w:rPr>
                <w:lang w:eastAsia="zh-CN"/>
              </w:rPr>
              <w:t>on Rel-1</w:t>
            </w:r>
            <w:r w:rsidR="0073135E">
              <w:rPr>
                <w:lang w:eastAsia="zh-CN"/>
              </w:rPr>
              <w:t>7</w:t>
            </w:r>
            <w:r w:rsidR="0020269C" w:rsidRPr="005751C2">
              <w:rPr>
                <w:lang w:eastAsia="zh-CN"/>
              </w:rPr>
              <w:t xml:space="preserve"> </w:t>
            </w:r>
            <w:r w:rsidR="0073135E">
              <w:rPr>
                <w:lang w:eastAsia="zh-CN"/>
              </w:rPr>
              <w:t>UE power saving</w:t>
            </w:r>
            <w:r w:rsidR="004D2EAE">
              <w:rPr>
                <w:lang w:eastAsia="zh-CN"/>
              </w:rPr>
              <w:t xml:space="preserve"> of PDCCH skipping and SSSG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2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62A54" w:rsidR="001E41F3" w:rsidRDefault="0020269C">
            <w:pPr>
              <w:pStyle w:val="CRCoverPage"/>
              <w:spacing w:after="0"/>
              <w:ind w:left="100"/>
              <w:rPr>
                <w:noProof/>
                <w:lang w:eastAsia="zh-CN"/>
              </w:rPr>
            </w:pPr>
            <w:r>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E3B0E" w:rsidR="001E41F3" w:rsidRDefault="00D97765" w:rsidP="0020269C">
            <w:pPr>
              <w:pStyle w:val="CRCoverPage"/>
              <w:spacing w:after="0"/>
              <w:ind w:left="100"/>
              <w:rPr>
                <w:noProof/>
              </w:rPr>
            </w:pPr>
            <w:r w:rsidRPr="00D97765">
              <w:t>NR_UE_pow_sav_enh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3C39F" w:rsidR="001E41F3" w:rsidRDefault="0020269C" w:rsidP="00B22CB3">
            <w:pPr>
              <w:pStyle w:val="CRCoverPage"/>
              <w:spacing w:after="0"/>
              <w:ind w:left="100"/>
              <w:rPr>
                <w:noProof/>
              </w:rPr>
            </w:pPr>
            <w:r>
              <w:rPr>
                <w:noProof/>
              </w:rPr>
              <w:t>2022-0</w:t>
            </w:r>
            <w:r w:rsidR="00D97765">
              <w:rPr>
                <w:noProof/>
              </w:rPr>
              <w:t>8</w:t>
            </w:r>
            <w:r w:rsidRPr="00693B52">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C860A" w:rsidR="001E41F3" w:rsidRDefault="00D977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779D6" w14:textId="7982DCFB" w:rsidR="0020269C" w:rsidRDefault="00FC7E9E" w:rsidP="0020269C">
            <w:pPr>
              <w:pStyle w:val="CRCoverPage"/>
              <w:numPr>
                <w:ilvl w:val="0"/>
                <w:numId w:val="40"/>
              </w:numPr>
              <w:spacing w:after="0"/>
              <w:rPr>
                <w:lang w:eastAsia="zh-CN"/>
              </w:rPr>
            </w:pPr>
            <w:r>
              <w:rPr>
                <w:rFonts w:eastAsia="新細明體" w:hint="eastAsia"/>
                <w:lang w:eastAsia="zh-TW"/>
              </w:rPr>
              <w:t>T</w:t>
            </w:r>
            <w:r>
              <w:rPr>
                <w:rFonts w:eastAsia="新細明體"/>
                <w:lang w:eastAsia="zh-TW"/>
              </w:rPr>
              <w:t xml:space="preserve">he current </w:t>
            </w:r>
            <w:r w:rsidR="00334C49">
              <w:rPr>
                <w:rFonts w:eastAsia="新細明體"/>
                <w:lang w:eastAsia="zh-TW"/>
              </w:rPr>
              <w:t xml:space="preserve">minimum </w:t>
            </w:r>
            <w:r>
              <w:rPr>
                <w:rFonts w:eastAsia="新細明體"/>
                <w:lang w:eastAsia="zh-TW"/>
              </w:rPr>
              <w:t>P</w:t>
            </w:r>
            <w:r w:rsidRPr="00FC7E9E">
              <w:rPr>
                <w:rFonts w:eastAsia="新細明體"/>
                <w:sz w:val="14"/>
                <w:szCs w:val="14"/>
                <w:lang w:eastAsia="zh-TW"/>
              </w:rPr>
              <w:t>switch</w:t>
            </w:r>
            <w:r>
              <w:rPr>
                <w:rFonts w:eastAsia="新細明體"/>
                <w:lang w:eastAsia="zh-TW"/>
              </w:rPr>
              <w:t xml:space="preserve"> values in 38.213 </w:t>
            </w:r>
            <w:r>
              <w:rPr>
                <w:rFonts w:eastAsia="新細明體" w:hint="eastAsia"/>
                <w:lang w:eastAsia="zh-TW"/>
              </w:rPr>
              <w:t>Ta</w:t>
            </w:r>
            <w:r>
              <w:rPr>
                <w:rFonts w:eastAsia="新細明體"/>
                <w:lang w:eastAsia="zh-TW"/>
              </w:rPr>
              <w:t>ble 10.4-1 for</w:t>
            </w:r>
            <w:r w:rsidRPr="00FC7E9E">
              <w:rPr>
                <w:rFonts w:eastAsia="新細明體" w:hint="eastAsia"/>
                <w:lang w:eastAsia="zh-TW"/>
              </w:rPr>
              <w:t>μ</w:t>
            </w:r>
            <w:r w:rsidRPr="00FC7E9E">
              <w:rPr>
                <w:rFonts w:ascii="Cambria Math" w:eastAsia="新細明體" w:hAnsi="Cambria Math" w:cs="Cambria Math"/>
                <w:lang w:eastAsia="zh-TW"/>
              </w:rPr>
              <w:t>∈</w:t>
            </w:r>
            <w:r w:rsidRPr="00FC7E9E">
              <w:rPr>
                <w:rFonts w:eastAsia="新細明體" w:hint="eastAsia"/>
                <w:lang w:eastAsia="zh-TW"/>
              </w:rPr>
              <w:t>{</w:t>
            </w:r>
            <w:r>
              <w:rPr>
                <w:rFonts w:eastAsia="新細明體"/>
                <w:lang w:eastAsia="zh-TW"/>
              </w:rPr>
              <w:t>3,</w:t>
            </w:r>
            <w:r w:rsidRPr="00FC7E9E">
              <w:rPr>
                <w:rFonts w:eastAsia="新細明體" w:hint="eastAsia"/>
                <w:lang w:eastAsia="zh-TW"/>
              </w:rPr>
              <w:t>5,6}</w:t>
            </w:r>
            <w:r>
              <w:rPr>
                <w:rFonts w:eastAsia="新細明體"/>
                <w:lang w:eastAsia="zh-TW"/>
              </w:rPr>
              <w:t xml:space="preserve"> comes from </w:t>
            </w:r>
            <w:r w:rsidRPr="00FC7E9E">
              <w:rPr>
                <w:rFonts w:eastAsia="新細明體"/>
                <w:lang w:eastAsia="zh-TW"/>
              </w:rPr>
              <w:t xml:space="preserve">R17 “above 52.6GHz” WI </w:t>
            </w:r>
            <w:r>
              <w:rPr>
                <w:rFonts w:eastAsia="新細明體"/>
                <w:lang w:eastAsia="zh-TW"/>
              </w:rPr>
              <w:t xml:space="preserve">which </w:t>
            </w:r>
            <w:r w:rsidRPr="00FC7E9E">
              <w:rPr>
                <w:rFonts w:eastAsia="新細明體"/>
                <w:lang w:eastAsia="zh-TW"/>
              </w:rPr>
              <w:t>target</w:t>
            </w:r>
            <w:r>
              <w:rPr>
                <w:rFonts w:eastAsia="新細明體"/>
                <w:lang w:eastAsia="zh-TW"/>
              </w:rPr>
              <w:t>s</w:t>
            </w:r>
            <w:r w:rsidRPr="00FC7E9E">
              <w:rPr>
                <w:rFonts w:eastAsia="新細明體"/>
                <w:lang w:eastAsia="zh-TW"/>
              </w:rPr>
              <w:t xml:space="preserve"> FR2-2.</w:t>
            </w:r>
            <w:r>
              <w:rPr>
                <w:rFonts w:eastAsia="新細明體"/>
                <w:lang w:eastAsia="zh-TW"/>
              </w:rPr>
              <w:t xml:space="preserve"> The </w:t>
            </w:r>
            <w:r w:rsidR="00334C49">
              <w:rPr>
                <w:rFonts w:eastAsia="新細明體"/>
                <w:lang w:eastAsia="zh-TW"/>
              </w:rPr>
              <w:t xml:space="preserve">minimum </w:t>
            </w:r>
            <w:r>
              <w:rPr>
                <w:rFonts w:eastAsia="新細明體"/>
                <w:lang w:eastAsia="zh-TW"/>
              </w:rPr>
              <w:t>P</w:t>
            </w:r>
            <w:r w:rsidRPr="00FC7E9E">
              <w:rPr>
                <w:rFonts w:eastAsia="新細明體"/>
                <w:sz w:val="14"/>
                <w:szCs w:val="14"/>
                <w:lang w:eastAsia="zh-TW"/>
              </w:rPr>
              <w:t>switch</w:t>
            </w:r>
            <w:r>
              <w:rPr>
                <w:rFonts w:eastAsia="新細明體"/>
                <w:lang w:eastAsia="zh-TW"/>
              </w:rPr>
              <w:t xml:space="preserve"> value</w:t>
            </w:r>
            <w:r w:rsidR="00434916">
              <w:rPr>
                <w:rFonts w:eastAsia="新細明體"/>
                <w:lang w:eastAsia="zh-TW"/>
              </w:rPr>
              <w:t xml:space="preserve"> of</w:t>
            </w:r>
            <w:r w:rsidR="00434916" w:rsidRPr="00FC7E9E">
              <w:rPr>
                <w:rFonts w:eastAsia="新細明體" w:hint="eastAsia"/>
                <w:lang w:eastAsia="zh-TW"/>
              </w:rPr>
              <w:t>μ</w:t>
            </w:r>
            <w:r w:rsidR="00434916">
              <w:rPr>
                <w:rFonts w:ascii="Cambria Math" w:eastAsia="新細明體" w:hAnsi="Cambria Math" w:cs="Cambria Math"/>
                <w:lang w:eastAsia="zh-TW"/>
              </w:rPr>
              <w:t xml:space="preserve">= </w:t>
            </w:r>
            <w:r w:rsidR="00434916">
              <w:rPr>
                <w:rFonts w:eastAsia="新細明體"/>
                <w:lang w:eastAsia="zh-TW"/>
              </w:rPr>
              <w:t>3</w:t>
            </w:r>
            <w:r>
              <w:rPr>
                <w:rFonts w:eastAsia="新細明體"/>
                <w:lang w:eastAsia="zh-TW"/>
              </w:rPr>
              <w:t xml:space="preserve"> should be separately defined for R17 “UE power saving” WI as the search space set group switching</w:t>
            </w:r>
            <w:r w:rsidR="004D2EAE">
              <w:rPr>
                <w:rFonts w:eastAsia="新細明體"/>
                <w:lang w:eastAsia="zh-TW"/>
              </w:rPr>
              <w:t xml:space="preserve"> (SSSG)</w:t>
            </w:r>
            <w:r>
              <w:rPr>
                <w:rFonts w:eastAsia="新細明體"/>
                <w:lang w:eastAsia="zh-TW"/>
              </w:rPr>
              <w:t xml:space="preserve"> behavior is </w:t>
            </w:r>
            <w:r w:rsidR="00434916">
              <w:rPr>
                <w:rFonts w:eastAsia="新細明體"/>
                <w:lang w:eastAsia="zh-TW"/>
              </w:rPr>
              <w:t>more complicated</w:t>
            </w:r>
            <w:r>
              <w:rPr>
                <w:rFonts w:eastAsia="新細明體"/>
                <w:lang w:eastAsia="zh-TW"/>
              </w:rPr>
              <w:t xml:space="preserve"> (triggered by scheduling DCI, new timer involved, …).</w:t>
            </w:r>
          </w:p>
          <w:p w14:paraId="233DB755" w14:textId="11AF0E93" w:rsidR="00692FAF" w:rsidRDefault="00692FAF" w:rsidP="0020269C">
            <w:pPr>
              <w:pStyle w:val="CRCoverPage"/>
              <w:numPr>
                <w:ilvl w:val="0"/>
                <w:numId w:val="40"/>
              </w:numPr>
              <w:spacing w:after="0"/>
              <w:rPr>
                <w:lang w:eastAsia="zh-CN"/>
              </w:rPr>
            </w:pPr>
            <w:r w:rsidRPr="006B2ABC">
              <w:rPr>
                <w:lang w:eastAsia="zh-CN"/>
              </w:rPr>
              <w:t>Corrections to clarify the interaction between BWP switch and R17 enhancement to SSSG switching</w:t>
            </w:r>
          </w:p>
          <w:p w14:paraId="708AA7DE" w14:textId="7247132D" w:rsidR="00D57709" w:rsidRPr="00245841" w:rsidRDefault="00D57709" w:rsidP="00692FAF">
            <w:pPr>
              <w:pStyle w:val="CRCoverPage"/>
              <w:numPr>
                <w:ilvl w:val="0"/>
                <w:numId w:val="40"/>
              </w:numPr>
              <w:spacing w:after="0"/>
              <w:rPr>
                <w:lang w:eastAsia="zh-CN"/>
              </w:rPr>
            </w:pPr>
            <w:r w:rsidRPr="00D57709">
              <w:rPr>
                <w:lang w:eastAsia="zh-CN"/>
              </w:rPr>
              <w:t>Include specifications related to RAN1 reply LS to RAN2 on PDCCH skipping (R1-2202905)</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B5467" w14:textId="77777777" w:rsidR="0020269C" w:rsidRPr="00D57709" w:rsidRDefault="00334C49" w:rsidP="00FC7E9E">
            <w:pPr>
              <w:pStyle w:val="CRCoverPage"/>
              <w:numPr>
                <w:ilvl w:val="0"/>
                <w:numId w:val="45"/>
              </w:numPr>
              <w:spacing w:after="0"/>
              <w:rPr>
                <w:noProof/>
                <w:lang w:eastAsia="zh-CN"/>
              </w:rPr>
            </w:pPr>
            <w:r>
              <w:rPr>
                <w:rFonts w:eastAsia="新細明體"/>
                <w:noProof/>
                <w:lang w:eastAsia="zh-TW"/>
              </w:rPr>
              <w:t xml:space="preserve">The minimum </w:t>
            </w:r>
            <w:r>
              <w:rPr>
                <w:rFonts w:eastAsia="新細明體"/>
                <w:lang w:eastAsia="zh-TW"/>
              </w:rPr>
              <w:t>P</w:t>
            </w:r>
            <w:r w:rsidRPr="00FC7E9E">
              <w:rPr>
                <w:rFonts w:eastAsia="新細明體"/>
                <w:sz w:val="14"/>
                <w:szCs w:val="14"/>
                <w:lang w:eastAsia="zh-TW"/>
              </w:rPr>
              <w:t>switch</w:t>
            </w:r>
            <w:r>
              <w:rPr>
                <w:rFonts w:eastAsia="新細明體"/>
                <w:lang w:eastAsia="zh-TW"/>
              </w:rPr>
              <w:t xml:space="preserve"> value for </w:t>
            </w:r>
            <w:r>
              <w:rPr>
                <w:rFonts w:ascii="新細明體" w:eastAsia="新細明體" w:hAnsi="新細明體" w:hint="eastAsia"/>
                <w:lang w:eastAsia="zh-TW"/>
              </w:rPr>
              <w:t>μ</w:t>
            </w:r>
            <w:r>
              <w:rPr>
                <w:rFonts w:eastAsia="新細明體" w:hint="eastAsia"/>
                <w:lang w:eastAsia="zh-TW"/>
              </w:rPr>
              <w:t>=</w:t>
            </w:r>
            <w:r>
              <w:rPr>
                <w:rFonts w:eastAsia="新細明體"/>
                <w:lang w:eastAsia="zh-TW"/>
              </w:rPr>
              <w:t xml:space="preserve"> 3 for UE processing capability 1 is revised to 50 symbols when applied to R17 PDCCH skipping or R17 search space set group switching.</w:t>
            </w:r>
          </w:p>
          <w:p w14:paraId="49E613EA" w14:textId="77777777" w:rsidR="006B2ABC" w:rsidRDefault="006B2ABC" w:rsidP="00FC7E9E">
            <w:pPr>
              <w:pStyle w:val="CRCoverPage"/>
              <w:numPr>
                <w:ilvl w:val="0"/>
                <w:numId w:val="45"/>
              </w:numPr>
              <w:spacing w:after="0"/>
              <w:rPr>
                <w:noProof/>
                <w:lang w:eastAsia="zh-CN"/>
              </w:rPr>
            </w:pPr>
            <w:r>
              <w:rPr>
                <w:rFonts w:eastAsia="新細明體" w:hint="eastAsia"/>
                <w:lang w:eastAsia="zh-TW"/>
              </w:rPr>
              <w:t>A</w:t>
            </w:r>
            <w:r>
              <w:rPr>
                <w:rFonts w:eastAsia="新細明體"/>
                <w:lang w:eastAsia="zh-TW"/>
              </w:rPr>
              <w:t xml:space="preserve">dd the corresponding UE behavior about the interaction between </w:t>
            </w:r>
            <w:r w:rsidRPr="006B2ABC">
              <w:rPr>
                <w:lang w:eastAsia="zh-CN"/>
              </w:rPr>
              <w:t>BWP switch and R17 enhancement to SSSG switching</w:t>
            </w:r>
          </w:p>
          <w:p w14:paraId="31C656EC" w14:textId="1A96CE41" w:rsidR="00692FAF" w:rsidRPr="00747C4F" w:rsidRDefault="00692FAF" w:rsidP="00FC7E9E">
            <w:pPr>
              <w:pStyle w:val="CRCoverPage"/>
              <w:numPr>
                <w:ilvl w:val="0"/>
                <w:numId w:val="45"/>
              </w:numPr>
              <w:spacing w:after="0"/>
              <w:rPr>
                <w:noProof/>
                <w:lang w:eastAsia="zh-CN"/>
              </w:rPr>
            </w:pPr>
            <w:r>
              <w:rPr>
                <w:rFonts w:eastAsia="新細明體" w:hint="eastAsia"/>
                <w:lang w:eastAsia="zh-TW"/>
              </w:rPr>
              <w:t>A</w:t>
            </w:r>
            <w:r>
              <w:rPr>
                <w:rFonts w:eastAsia="新細明體"/>
                <w:lang w:eastAsia="zh-TW"/>
              </w:rPr>
              <w:t xml:space="preserve">dd additional UE behavior according to 38.321 and </w:t>
            </w:r>
            <w:r w:rsidRPr="00D57709">
              <w:rPr>
                <w:lang w:eastAsia="zh-CN"/>
              </w:rPr>
              <w:t>R1-2202905</w:t>
            </w: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BDDF9" w14:textId="77777777" w:rsidR="0020269C" w:rsidRPr="0073135E" w:rsidRDefault="00334C49" w:rsidP="0020269C">
            <w:pPr>
              <w:pStyle w:val="CRCoverPage"/>
              <w:numPr>
                <w:ilvl w:val="0"/>
                <w:numId w:val="42"/>
              </w:numPr>
              <w:spacing w:after="0"/>
              <w:rPr>
                <w:lang w:eastAsia="zh-CN"/>
              </w:rPr>
            </w:pPr>
            <w:r>
              <w:rPr>
                <w:rFonts w:eastAsia="新細明體" w:hint="eastAsia"/>
                <w:lang w:eastAsia="zh-TW"/>
              </w:rPr>
              <w:t>A</w:t>
            </w:r>
            <w:r>
              <w:rPr>
                <w:rFonts w:eastAsia="新細明體"/>
                <w:lang w:eastAsia="zh-TW"/>
              </w:rPr>
              <w:t xml:space="preserve">dditional UE processing time required for </w:t>
            </w:r>
            <w:r w:rsidR="008353DE">
              <w:rPr>
                <w:rFonts w:eastAsia="新細明體"/>
                <w:lang w:eastAsia="zh-TW"/>
              </w:rPr>
              <w:t>new search space set group switching behavior</w:t>
            </w:r>
            <w:r w:rsidR="00B82680">
              <w:rPr>
                <w:rFonts w:eastAsia="新細明體"/>
                <w:lang w:eastAsia="zh-TW"/>
              </w:rPr>
              <w:t xml:space="preserve"> defined in R17 “UE power saving” WI is not considered and imposes </w:t>
            </w:r>
            <w:r w:rsidR="0073135E" w:rsidRPr="0073135E">
              <w:rPr>
                <w:rFonts w:eastAsia="新細明體"/>
                <w:lang w:eastAsia="zh-TW"/>
              </w:rPr>
              <w:t>unreasonable</w:t>
            </w:r>
            <w:r w:rsidR="0073135E">
              <w:rPr>
                <w:rFonts w:eastAsia="新細明體"/>
                <w:lang w:eastAsia="zh-TW"/>
              </w:rPr>
              <w:t xml:space="preserve"> UE processing timeline</w:t>
            </w:r>
          </w:p>
          <w:p w14:paraId="4AD2E662" w14:textId="77777777" w:rsidR="0073135E" w:rsidRDefault="006B2ABC" w:rsidP="0020269C">
            <w:pPr>
              <w:pStyle w:val="CRCoverPage"/>
              <w:numPr>
                <w:ilvl w:val="0"/>
                <w:numId w:val="42"/>
              </w:numPr>
              <w:spacing w:after="0"/>
              <w:rPr>
                <w:lang w:eastAsia="zh-CN"/>
              </w:rPr>
            </w:pPr>
            <w:r w:rsidRPr="006B2ABC">
              <w:rPr>
                <w:lang w:eastAsia="zh-CN"/>
              </w:rPr>
              <w:t>Missing (critical) PDCCH(s) due to unspecified UE behaviors</w:t>
            </w:r>
          </w:p>
          <w:p w14:paraId="5C4BEB44" w14:textId="217A4BC2" w:rsidR="006B2ABC" w:rsidRPr="00245841" w:rsidRDefault="006B2ABC" w:rsidP="0020269C">
            <w:pPr>
              <w:pStyle w:val="CRCoverPage"/>
              <w:numPr>
                <w:ilvl w:val="0"/>
                <w:numId w:val="42"/>
              </w:numPr>
              <w:spacing w:after="0"/>
              <w:rPr>
                <w:lang w:eastAsia="zh-CN"/>
              </w:rPr>
            </w:pPr>
            <w:r w:rsidRPr="006B2ABC">
              <w:rPr>
                <w:lang w:eastAsia="zh-CN"/>
              </w:rPr>
              <w:t>Missing (critical) PDCCH(s) due to unspecified UE behaviors</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070A5" w:rsidR="0020269C" w:rsidRDefault="0073135E" w:rsidP="0020269C">
            <w:pPr>
              <w:pStyle w:val="CRCoverPage"/>
              <w:spacing w:after="0"/>
              <w:ind w:left="100"/>
              <w:rPr>
                <w:noProof/>
              </w:rPr>
            </w:pPr>
            <w:r>
              <w:rPr>
                <w:noProof/>
              </w:rPr>
              <w:t>10</w:t>
            </w:r>
            <w:r w:rsidR="0020269C">
              <w:rPr>
                <w:rFonts w:hint="eastAsia"/>
                <w:noProof/>
              </w:rPr>
              <w:t>.</w:t>
            </w:r>
            <w:r>
              <w:rPr>
                <w:noProof/>
              </w:rPr>
              <w:t>4</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1CB31" w14:textId="77777777" w:rsidR="0020269C" w:rsidRPr="004F07B6" w:rsidRDefault="0020269C" w:rsidP="0020269C">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4AFBB286" w:rsidR="0020269C" w:rsidRDefault="0020269C" w:rsidP="0020269C">
            <w:pPr>
              <w:pStyle w:val="CRCoverPage"/>
              <w:spacing w:after="0"/>
              <w:ind w:left="100"/>
              <w:rPr>
                <w:lang w:eastAsia="zh-CN"/>
              </w:rPr>
            </w:pPr>
            <w:r>
              <w:rPr>
                <w:noProof/>
                <w:lang w:eastAsia="zh-CN"/>
              </w:rPr>
              <w:lastRenderedPageBreak/>
              <w:t xml:space="preserve">This CR </w:t>
            </w:r>
            <w:r w:rsidR="0073135E">
              <w:rPr>
                <w:noProof/>
                <w:lang w:eastAsia="zh-CN"/>
              </w:rPr>
              <w:t>better defines/revises physical behavior of UE</w:t>
            </w:r>
            <w:r w:rsidR="009C553D">
              <w:rPr>
                <w:noProof/>
                <w:lang w:eastAsia="zh-CN"/>
              </w:rPr>
              <w:t xml:space="preserve"> for R17 UE power saving</w:t>
            </w:r>
            <w:r>
              <w:rPr>
                <w:noProof/>
                <w:lang w:eastAsia="zh-CN"/>
              </w:rPr>
              <w:t>.</w:t>
            </w: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10A4C8" w14:textId="6CD6BA47" w:rsidR="002661EB" w:rsidRPr="00D26445" w:rsidRDefault="002661EB" w:rsidP="002661EB">
      <w:pPr>
        <w:pStyle w:val="21"/>
      </w:pPr>
      <w:r>
        <w:lastRenderedPageBreak/>
        <w:t xml:space="preserve">10.4 </w:t>
      </w:r>
      <w:r w:rsidRPr="00D26445">
        <w:t xml:space="preserve">Search </w:t>
      </w:r>
      <w:r>
        <w:t>s</w:t>
      </w:r>
      <w:r w:rsidRPr="00D26445">
        <w:t xml:space="preserve">pace </w:t>
      </w:r>
      <w:r>
        <w:t>s</w:t>
      </w:r>
      <w:r w:rsidRPr="00D26445">
        <w:t xml:space="preserve">et </w:t>
      </w:r>
      <w:r>
        <w:t>group s</w:t>
      </w:r>
      <w:r w:rsidRPr="00D26445">
        <w:t>witching</w:t>
      </w:r>
      <w:r w:rsidRPr="00686F3E">
        <w:t xml:space="preserve"> and skipping of PDCCH</w:t>
      </w:r>
      <w:r>
        <w:t xml:space="preserve"> </w:t>
      </w:r>
      <w:r w:rsidRPr="00686F3E">
        <w:t>monitoring</w:t>
      </w:r>
    </w:p>
    <w:p w14:paraId="6E8E8331" w14:textId="77777777" w:rsidR="002661EB" w:rsidRPr="00D26445" w:rsidRDefault="002661EB" w:rsidP="002661EB">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w:t>
      </w:r>
      <w:r w:rsidRPr="00D26445">
        <w:rPr>
          <w:lang w:eastAsia="zh-CN"/>
        </w:rPr>
        <w:t xml:space="preserve"> for PDCCH monitoring on a serving cell. If the UE is not provided </w:t>
      </w:r>
      <w:r w:rsidRPr="00D26445">
        <w:rPr>
          <w:i/>
          <w:lang w:eastAsia="zh-CN"/>
        </w:rPr>
        <w:t>searchSpaceGroupIdList</w:t>
      </w:r>
      <w:r w:rsidRPr="00D26445">
        <w:rPr>
          <w:lang w:eastAsia="zh-CN"/>
        </w:rPr>
        <w:t xml:space="preserve"> for a search space set, the following procedures are not applicable for PDCCH monitoring according to the search space set.</w:t>
      </w:r>
    </w:p>
    <w:p w14:paraId="6C4BD646" w14:textId="77777777" w:rsidR="002661EB" w:rsidRPr="00370E38" w:rsidRDefault="002661EB" w:rsidP="002661EB">
      <w:pPr>
        <w:rPr>
          <w:lang w:eastAsia="ko-KR"/>
        </w:rPr>
      </w:pPr>
      <w:r w:rsidRPr="00370E38">
        <w:rPr>
          <w:rFonts w:hint="eastAsia"/>
          <w:lang w:eastAsia="ko-KR"/>
        </w:rPr>
        <w:t xml:space="preserve">If a UE is provided </w:t>
      </w:r>
      <w:r>
        <w:rPr>
          <w:i/>
          <w:iCs/>
        </w:rPr>
        <w:t>cellGroupsForSwitchList</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w:t>
      </w:r>
      <w:r w:rsidRPr="00370E38">
        <w:rPr>
          <w:rFonts w:hint="eastAsia"/>
          <w:lang w:eastAsia="ko-KR"/>
        </w:rPr>
        <w:t>.</w:t>
      </w:r>
    </w:p>
    <w:p w14:paraId="346835CA" w14:textId="77777777" w:rsidR="002661EB" w:rsidRPr="00792F68" w:rsidRDefault="002661EB" w:rsidP="002661EB">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w:t>
      </w:r>
      <w:r>
        <w:rPr>
          <w:lang w:eastAsia="zh-CN"/>
        </w:rPr>
        <w:t>.</w:t>
      </w:r>
    </w:p>
    <w:p w14:paraId="1CE451B0" w14:textId="68FA9F1D" w:rsidR="002661EB" w:rsidRPr="00C471E0" w:rsidRDefault="002661EB" w:rsidP="002661EB">
      <w:pPr>
        <w:rPr>
          <w:color w:val="FF0000"/>
        </w:rPr>
      </w:pPr>
      <w:r>
        <w:rPr>
          <w:lang w:eastAsia="zh-CN"/>
        </w:rPr>
        <w:t>A</w:t>
      </w:r>
      <w:r w:rsidRPr="00D26445">
        <w:rPr>
          <w:lang w:eastAsia="zh-CN"/>
        </w:rPr>
        <w:t xml:space="preserve"> UE can be provided by </w:t>
      </w:r>
      <w:r>
        <w:rPr>
          <w:i/>
          <w:lang w:eastAsia="zh-CN"/>
        </w:rPr>
        <w:t>searchSpaceSwitchDelay</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r w:rsidR="004D2EAE" w:rsidRPr="00C471E0">
        <w:rPr>
          <w:color w:val="FF0000"/>
        </w:rPr>
        <w:t xml:space="preserve">The minimum </w:t>
      </w:r>
      <w:r w:rsidR="00C471E0" w:rsidRPr="00C471E0">
        <w:rPr>
          <w:color w:val="FF0000"/>
        </w:rPr>
        <w:t>value</w:t>
      </w:r>
      <w:r w:rsidR="00C471E0">
        <w:rPr>
          <w:color w:val="FF0000"/>
        </w:rPr>
        <w:t xml:space="preserve"> of</w:t>
      </w:r>
      <w:r w:rsidR="00C471E0" w:rsidRPr="00C471E0">
        <w:rPr>
          <w:color w:val="FF0000"/>
        </w:rPr>
        <w:t xml:space="preserv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00C471E0" w:rsidRPr="00C471E0">
        <w:rPr>
          <w:color w:val="FF0000"/>
        </w:rPr>
        <w:t xml:space="preserve"> is </w:t>
      </w:r>
      <w:r w:rsidR="00C471E0">
        <w:rPr>
          <w:color w:val="FF0000"/>
        </w:rPr>
        <w:t>extended to 50 symbo</w:t>
      </w:r>
      <w:r w:rsidR="00C471E0" w:rsidRPr="00C471E0">
        <w:rPr>
          <w:color w:val="FF0000"/>
        </w:rPr>
        <w:t xml:space="preserve">ls for </w:t>
      </w:r>
      <m:oMath>
        <m:r>
          <w:rPr>
            <w:rFonts w:ascii="Cambria Math" w:hAnsi="Cambria Math"/>
            <w:color w:val="FF0000"/>
          </w:rPr>
          <m:t>μ</m:t>
        </m:r>
      </m:oMath>
      <w:r w:rsidR="00C471E0" w:rsidRPr="00C471E0">
        <w:rPr>
          <w:color w:val="FF0000"/>
        </w:rPr>
        <w:t xml:space="preserve"> =3</w:t>
      </w:r>
      <w:r w:rsidR="00C471E0">
        <w:rPr>
          <w:color w:val="FF0000"/>
        </w:rPr>
        <w:t xml:space="preserve"> </w:t>
      </w:r>
      <w:r w:rsidR="007B2047">
        <w:rPr>
          <w:color w:val="FF0000"/>
        </w:rPr>
        <w:t xml:space="preserve">when operated with </w:t>
      </w:r>
      <w:r w:rsidR="007B2047" w:rsidRPr="007B2047">
        <w:rPr>
          <w:i/>
          <w:iCs/>
          <w:color w:val="FF0000"/>
        </w:rPr>
        <w:t>pdcch-SkippingDurationList-r17</w:t>
      </w:r>
      <w:r w:rsidR="007B2047">
        <w:rPr>
          <w:color w:val="FF0000"/>
        </w:rPr>
        <w:t xml:space="preserve"> or </w:t>
      </w:r>
      <w:r w:rsidR="007B2047" w:rsidRPr="007B2047">
        <w:rPr>
          <w:i/>
          <w:iCs/>
          <w:color w:val="FF0000"/>
        </w:rPr>
        <w:t>searchSpaceGroupIdList-r17</w:t>
      </w:r>
      <w:r w:rsidR="007B2047">
        <w:rPr>
          <w:color w:val="FF0000"/>
        </w:rPr>
        <w:t xml:space="preserve"> or </w:t>
      </w:r>
      <w:r w:rsidR="007B2047" w:rsidRPr="007B2047">
        <w:rPr>
          <w:i/>
          <w:iCs/>
          <w:color w:val="FF0000"/>
        </w:rPr>
        <w:t>searchSpaceSwitchTimer-r17</w:t>
      </w:r>
      <w:r w:rsidR="007B2047">
        <w:rPr>
          <w:color w:val="FF0000"/>
        </w:rPr>
        <w:t>.</w:t>
      </w:r>
    </w:p>
    <w:p w14:paraId="7E1E9577" w14:textId="77777777" w:rsidR="002661EB" w:rsidRPr="00B916EC" w:rsidRDefault="002661EB" w:rsidP="002661EB">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2661EB" w:rsidRPr="00B916EC" w14:paraId="17E9C593" w14:textId="77777777" w:rsidTr="00B94C0C">
        <w:trPr>
          <w:cantSplit/>
          <w:jc w:val="center"/>
        </w:trPr>
        <w:tc>
          <w:tcPr>
            <w:tcW w:w="300" w:type="dxa"/>
            <w:shd w:val="clear" w:color="auto" w:fill="E0E0E0"/>
            <w:vAlign w:val="center"/>
          </w:tcPr>
          <w:p w14:paraId="7658EFD6" w14:textId="77777777" w:rsidR="002661EB" w:rsidRPr="00D113F8" w:rsidRDefault="002661EB" w:rsidP="00B94C0C">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CF5DD74" w14:textId="77777777" w:rsidR="002661EB" w:rsidRPr="00D113F8" w:rsidRDefault="002661EB" w:rsidP="00B94C0C">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F3D7699" w14:textId="77777777" w:rsidR="002661EB" w:rsidRPr="00D113F8" w:rsidRDefault="002661EB" w:rsidP="00B94C0C">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43FB7BB0" w14:textId="77777777" w:rsidR="002661EB" w:rsidRPr="00D113F8" w:rsidRDefault="002661EB" w:rsidP="00B94C0C">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1C4D9F1" w14:textId="77777777" w:rsidR="002661EB" w:rsidRPr="00D113F8" w:rsidRDefault="002661EB" w:rsidP="00B94C0C">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2661EB" w:rsidRPr="00B916EC" w14:paraId="7AC99993" w14:textId="77777777" w:rsidTr="00B94C0C">
        <w:trPr>
          <w:cantSplit/>
          <w:jc w:val="center"/>
        </w:trPr>
        <w:tc>
          <w:tcPr>
            <w:tcW w:w="300" w:type="dxa"/>
            <w:vAlign w:val="center"/>
          </w:tcPr>
          <w:p w14:paraId="7E4D55C4" w14:textId="77777777" w:rsidR="002661EB" w:rsidRPr="00B916EC" w:rsidRDefault="002661EB" w:rsidP="00B94C0C">
            <w:pPr>
              <w:pStyle w:val="TAC"/>
            </w:pPr>
            <w:r>
              <w:t>0</w:t>
            </w:r>
          </w:p>
        </w:tc>
        <w:tc>
          <w:tcPr>
            <w:tcW w:w="3385" w:type="dxa"/>
            <w:vAlign w:val="center"/>
          </w:tcPr>
          <w:p w14:paraId="77E03756" w14:textId="77777777" w:rsidR="002661EB" w:rsidRPr="00B916EC" w:rsidRDefault="002661EB" w:rsidP="00B94C0C">
            <w:pPr>
              <w:pStyle w:val="TAC"/>
            </w:pPr>
            <w:r>
              <w:t>25</w:t>
            </w:r>
          </w:p>
        </w:tc>
        <w:tc>
          <w:tcPr>
            <w:tcW w:w="3420" w:type="dxa"/>
          </w:tcPr>
          <w:p w14:paraId="6FB7D740" w14:textId="77777777" w:rsidR="002661EB" w:rsidRPr="00B916EC" w:rsidRDefault="002661EB" w:rsidP="00B94C0C">
            <w:pPr>
              <w:pStyle w:val="TAC"/>
            </w:pPr>
            <w:r>
              <w:t>10</w:t>
            </w:r>
          </w:p>
        </w:tc>
      </w:tr>
      <w:tr w:rsidR="002661EB" w:rsidRPr="00B916EC" w14:paraId="474716FD" w14:textId="77777777" w:rsidTr="00B94C0C">
        <w:trPr>
          <w:cantSplit/>
          <w:jc w:val="center"/>
        </w:trPr>
        <w:tc>
          <w:tcPr>
            <w:tcW w:w="300" w:type="dxa"/>
            <w:vAlign w:val="center"/>
          </w:tcPr>
          <w:p w14:paraId="231588D3" w14:textId="77777777" w:rsidR="002661EB" w:rsidRPr="00B916EC" w:rsidRDefault="002661EB" w:rsidP="00B94C0C">
            <w:pPr>
              <w:pStyle w:val="TAC"/>
            </w:pPr>
            <w:r>
              <w:t>1</w:t>
            </w:r>
          </w:p>
        </w:tc>
        <w:tc>
          <w:tcPr>
            <w:tcW w:w="3385" w:type="dxa"/>
            <w:vAlign w:val="center"/>
          </w:tcPr>
          <w:p w14:paraId="0C2EDA33" w14:textId="77777777" w:rsidR="002661EB" w:rsidRPr="00B916EC" w:rsidRDefault="002661EB" w:rsidP="00B94C0C">
            <w:pPr>
              <w:pStyle w:val="TAC"/>
            </w:pPr>
            <w:r>
              <w:t>25</w:t>
            </w:r>
          </w:p>
        </w:tc>
        <w:tc>
          <w:tcPr>
            <w:tcW w:w="3420" w:type="dxa"/>
          </w:tcPr>
          <w:p w14:paraId="7C759E4E" w14:textId="77777777" w:rsidR="002661EB" w:rsidRDefault="002661EB" w:rsidP="00B94C0C">
            <w:pPr>
              <w:pStyle w:val="TAC"/>
            </w:pPr>
            <w:r>
              <w:t>12</w:t>
            </w:r>
          </w:p>
        </w:tc>
      </w:tr>
      <w:tr w:rsidR="002661EB" w:rsidRPr="00B916EC" w14:paraId="1CC097C8" w14:textId="77777777" w:rsidTr="00B94C0C">
        <w:trPr>
          <w:cantSplit/>
          <w:jc w:val="center"/>
        </w:trPr>
        <w:tc>
          <w:tcPr>
            <w:tcW w:w="300" w:type="dxa"/>
            <w:vAlign w:val="center"/>
          </w:tcPr>
          <w:p w14:paraId="0D49BD1B" w14:textId="77777777" w:rsidR="002661EB" w:rsidRPr="00B916EC" w:rsidRDefault="002661EB" w:rsidP="00B94C0C">
            <w:pPr>
              <w:pStyle w:val="TAC"/>
            </w:pPr>
            <w:r>
              <w:t>2</w:t>
            </w:r>
          </w:p>
        </w:tc>
        <w:tc>
          <w:tcPr>
            <w:tcW w:w="3385" w:type="dxa"/>
            <w:vAlign w:val="center"/>
          </w:tcPr>
          <w:p w14:paraId="60E87C70" w14:textId="77777777" w:rsidR="002661EB" w:rsidRPr="00B916EC" w:rsidRDefault="002661EB" w:rsidP="00B94C0C">
            <w:pPr>
              <w:pStyle w:val="TAC"/>
            </w:pPr>
            <w:r>
              <w:t>25</w:t>
            </w:r>
          </w:p>
        </w:tc>
        <w:tc>
          <w:tcPr>
            <w:tcW w:w="3420" w:type="dxa"/>
          </w:tcPr>
          <w:p w14:paraId="51FAC767" w14:textId="77777777" w:rsidR="002661EB" w:rsidRDefault="002661EB" w:rsidP="00B94C0C">
            <w:pPr>
              <w:pStyle w:val="TAC"/>
            </w:pPr>
            <w:r>
              <w:t>22</w:t>
            </w:r>
          </w:p>
        </w:tc>
      </w:tr>
      <w:tr w:rsidR="002661EB" w:rsidRPr="00B27E56" w14:paraId="25FB70ED" w14:textId="77777777" w:rsidTr="00B94C0C">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38B9392" w14:textId="77777777" w:rsidR="002661EB" w:rsidRPr="00B27E56" w:rsidRDefault="002661EB" w:rsidP="00B94C0C">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3CA91F8E" w14:textId="77777777" w:rsidR="002661EB" w:rsidRPr="00B27E56" w:rsidRDefault="002661EB" w:rsidP="00B94C0C">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3F2C6A6B" w14:textId="77777777" w:rsidR="002661EB" w:rsidRPr="00B27E56" w:rsidRDefault="002661EB" w:rsidP="00B94C0C">
            <w:pPr>
              <w:pStyle w:val="TAC"/>
            </w:pPr>
            <w:r w:rsidRPr="00B27E56">
              <w:t>-</w:t>
            </w:r>
          </w:p>
        </w:tc>
      </w:tr>
      <w:tr w:rsidR="002661EB" w:rsidRPr="00B27E56" w14:paraId="023FE26F" w14:textId="77777777" w:rsidTr="00B94C0C">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A27F6B6" w14:textId="77777777" w:rsidR="002661EB" w:rsidRPr="00B27E56" w:rsidRDefault="002661EB" w:rsidP="00B94C0C">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2A3069F4" w14:textId="77777777" w:rsidR="002661EB" w:rsidRPr="00B27E56" w:rsidRDefault="002661EB" w:rsidP="00B94C0C">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1E5D7435" w14:textId="77777777" w:rsidR="002661EB" w:rsidRPr="00B27E56" w:rsidRDefault="002661EB" w:rsidP="00B94C0C">
            <w:pPr>
              <w:pStyle w:val="TAC"/>
            </w:pPr>
            <w:r w:rsidRPr="00B27E56">
              <w:t>-</w:t>
            </w:r>
          </w:p>
        </w:tc>
      </w:tr>
      <w:tr w:rsidR="002661EB" w:rsidRPr="00B27E56" w14:paraId="01FD743B" w14:textId="77777777" w:rsidTr="00B94C0C">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7DE733F" w14:textId="77777777" w:rsidR="002661EB" w:rsidRPr="00B27E56" w:rsidRDefault="002661EB" w:rsidP="00B94C0C">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5BF81732" w14:textId="77777777" w:rsidR="002661EB" w:rsidRPr="00B27E56" w:rsidRDefault="002661EB" w:rsidP="00B94C0C">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579ECBCE" w14:textId="77777777" w:rsidR="002661EB" w:rsidRPr="00B27E56" w:rsidRDefault="002661EB" w:rsidP="00B94C0C">
            <w:pPr>
              <w:pStyle w:val="TAC"/>
            </w:pPr>
            <w:r w:rsidRPr="00B27E56">
              <w:t>-</w:t>
            </w:r>
          </w:p>
        </w:tc>
      </w:tr>
    </w:tbl>
    <w:p w14:paraId="7360BF77" w14:textId="77777777" w:rsidR="002661EB" w:rsidRDefault="002661EB" w:rsidP="002661EB">
      <w:pPr>
        <w:rPr>
          <w:lang w:eastAsia="zh-CN"/>
        </w:rPr>
      </w:pPr>
    </w:p>
    <w:p w14:paraId="6A5DDBF5" w14:textId="069AB0FC" w:rsidR="0020269C" w:rsidRPr="001E7CBD" w:rsidRDefault="001E7CBD" w:rsidP="001E7CBD">
      <w:pPr>
        <w:pStyle w:val="5"/>
        <w:ind w:left="0" w:firstLine="0"/>
        <w:jc w:val="center"/>
        <w:rPr>
          <w:color w:val="FF0000"/>
          <w:lang w:eastAsia="zh-CN"/>
        </w:rPr>
      </w:pPr>
      <w:r w:rsidRPr="001E7CBD">
        <w:rPr>
          <w:color w:val="FF0000"/>
          <w:lang w:eastAsia="zh-CN"/>
        </w:rPr>
        <w:t>&lt;Unchanged parts are omitted&gt;</w:t>
      </w:r>
    </w:p>
    <w:p w14:paraId="2D0FAA0F" w14:textId="77777777" w:rsidR="007B2047" w:rsidRPr="007B7CF1" w:rsidRDefault="007B2047" w:rsidP="007B2047">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4CFBD79E" w14:textId="77777777" w:rsidR="007B2047" w:rsidRPr="007B7CF1" w:rsidRDefault="007B2047" w:rsidP="007B2047">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0D846DF6" w14:textId="3CD7A0EE" w:rsidR="007B2047" w:rsidRPr="007B2047" w:rsidRDefault="007B2047" w:rsidP="007B2047">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7D68102F" w14:textId="35A43A01" w:rsidR="007B2047" w:rsidRDefault="007B2047" w:rsidP="007B2047">
      <w:pPr>
        <w:jc w:val="both"/>
        <w:rPr>
          <w:color w:val="FF0000"/>
        </w:rPr>
      </w:pPr>
      <w:r>
        <w:rPr>
          <w:color w:val="FF0000"/>
        </w:rPr>
        <w:t>After active BWP change triggered by BWP timer expiration, UE applies the default PDCCH monitoring behavior and resets every SSSG timer according to the related configuration in the target BWP, if available. If UE is indicated to change active BWP and PDCCH monitoring behavior at the same time, the UE</w:t>
      </w:r>
    </w:p>
    <w:p w14:paraId="7851F607" w14:textId="1D362AFE" w:rsidR="004041D7" w:rsidRPr="004041D7" w:rsidRDefault="004041D7" w:rsidP="004041D7">
      <w:pPr>
        <w:pStyle w:val="B1"/>
        <w:rPr>
          <w:color w:val="FF0000"/>
          <w:sz w:val="16"/>
          <w:szCs w:val="16"/>
          <w:lang w:eastAsia="zh-CN"/>
        </w:rPr>
      </w:pPr>
      <w:r w:rsidRPr="004041D7">
        <w:rPr>
          <w:color w:val="FF0000"/>
        </w:rPr>
        <w:t>-</w:t>
      </w:r>
      <w:r w:rsidRPr="004041D7">
        <w:rPr>
          <w:color w:val="FF0000"/>
        </w:rPr>
        <w:tab/>
        <w:t>applies the indicated PDCCH monitoring behavior according to the configuration in the target BWP after the active BWP change</w:t>
      </w:r>
    </w:p>
    <w:p w14:paraId="63DFC00B" w14:textId="429E5059" w:rsidR="004041D7" w:rsidRPr="004041D7" w:rsidRDefault="004041D7" w:rsidP="004041D7">
      <w:pPr>
        <w:pStyle w:val="B1"/>
        <w:rPr>
          <w:color w:val="FF0000"/>
        </w:rPr>
      </w:pPr>
      <w:r w:rsidRPr="004041D7">
        <w:rPr>
          <w:color w:val="FF0000"/>
        </w:rPr>
        <w:t>-</w:t>
      </w:r>
      <w:r w:rsidRPr="004041D7">
        <w:rPr>
          <w:color w:val="FF0000"/>
        </w:rPr>
        <w:tab/>
        <w:t>counts the SSSG timer or PDCCH skipping duration after the active BWP change</w:t>
      </w:r>
      <w:r w:rsidRPr="004041D7">
        <w:rPr>
          <w:color w:val="FF0000"/>
          <w:sz w:val="16"/>
          <w:szCs w:val="16"/>
          <w:lang w:eastAsia="zh-CN"/>
        </w:rPr>
        <w:t xml:space="preserve"> </w:t>
      </w:r>
    </w:p>
    <w:p w14:paraId="75664E92" w14:textId="77777777" w:rsidR="00E3328C" w:rsidRDefault="00E3328C" w:rsidP="00E3328C">
      <w:pPr>
        <w:jc w:val="both"/>
        <w:rPr>
          <w:rFonts w:eastAsia="新細明體"/>
          <w:color w:val="FF0000"/>
          <w:lang w:eastAsia="en-GB"/>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w:t>
      </w:r>
      <w:r>
        <w:rPr>
          <w:color w:val="FF0000"/>
        </w:rPr>
        <w:t>The UE terminates skipping of PDCCH monitoring whenever any of the following condition holds [11, TS 38.321]:</w:t>
      </w:r>
    </w:p>
    <w:p w14:paraId="2FCEE90F" w14:textId="56B44248" w:rsidR="00E3328C" w:rsidRPr="004041D7" w:rsidRDefault="00E3328C" w:rsidP="00E3328C">
      <w:pPr>
        <w:pStyle w:val="B1"/>
        <w:rPr>
          <w:color w:val="FF0000"/>
        </w:rPr>
      </w:pPr>
      <w:r w:rsidRPr="004041D7">
        <w:rPr>
          <w:color w:val="FF0000"/>
        </w:rPr>
        <w:t>-</w:t>
      </w:r>
      <w:r w:rsidRPr="004041D7">
        <w:rPr>
          <w:color w:val="FF0000"/>
        </w:rPr>
        <w:tab/>
      </w:r>
      <w:r>
        <w:rPr>
          <w:color w:val="FF0000"/>
        </w:rPr>
        <w:t>RAR window/MsgB window/contention resolution timer is started</w:t>
      </w:r>
    </w:p>
    <w:p w14:paraId="2FCFB9CB" w14:textId="32793E47" w:rsidR="00E3328C" w:rsidRPr="004041D7" w:rsidRDefault="00E3328C" w:rsidP="00E3328C">
      <w:pPr>
        <w:pStyle w:val="B1"/>
        <w:rPr>
          <w:color w:val="FF0000"/>
        </w:rPr>
      </w:pPr>
      <w:r w:rsidRPr="004041D7">
        <w:rPr>
          <w:color w:val="FF0000"/>
        </w:rPr>
        <w:t>-</w:t>
      </w:r>
      <w:r w:rsidRPr="004041D7">
        <w:rPr>
          <w:color w:val="FF0000"/>
        </w:rPr>
        <w:tab/>
      </w:r>
      <w:r>
        <w:rPr>
          <w:color w:val="FF0000"/>
        </w:rPr>
        <w:t>SR is pending</w:t>
      </w:r>
    </w:p>
    <w:p w14:paraId="28C75F16" w14:textId="34A4914E" w:rsidR="00E3328C" w:rsidRPr="00E3328C" w:rsidRDefault="00E3328C" w:rsidP="00E3328C">
      <w:pPr>
        <w:pStyle w:val="B1"/>
        <w:rPr>
          <w:color w:val="FF0000"/>
        </w:rPr>
      </w:pPr>
      <w:r w:rsidRPr="004041D7">
        <w:rPr>
          <w:color w:val="FF0000"/>
        </w:rPr>
        <w:t>-</w:t>
      </w:r>
      <w:r w:rsidRPr="004041D7">
        <w:rPr>
          <w:color w:val="FF0000"/>
        </w:rPr>
        <w:tab/>
      </w:r>
      <w:r w:rsidRPr="00E3328C">
        <w:rPr>
          <w:color w:val="FF0000"/>
        </w:rPr>
        <w:t>Outside Active Time of a DRX group configured for the serving cell</w:t>
      </w:r>
      <w:r w:rsidRPr="004041D7">
        <w:rPr>
          <w:color w:val="FF0000"/>
          <w:sz w:val="16"/>
          <w:szCs w:val="16"/>
          <w:lang w:eastAsia="zh-CN"/>
        </w:rPr>
        <w:t xml:space="preserve"> </w:t>
      </w:r>
    </w:p>
    <w:p w14:paraId="686A4B9C" w14:textId="0655E88F" w:rsidR="00E3328C" w:rsidRPr="007B7CF1" w:rsidRDefault="00E3328C" w:rsidP="00E3328C">
      <w:r>
        <w:rPr>
          <w:lang w:val="en-US"/>
        </w:rPr>
        <w:lastRenderedPageBreak/>
        <w:t xml:space="preserve">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p>
    <w:p w14:paraId="68B07EA4" w14:textId="22E12185" w:rsidR="00210CF0" w:rsidRPr="00E3328C" w:rsidRDefault="00E3328C" w:rsidP="00E3328C">
      <w:pPr>
        <w:pStyle w:val="5"/>
        <w:ind w:left="0" w:firstLine="0"/>
        <w:jc w:val="center"/>
        <w:rPr>
          <w:color w:val="FF0000"/>
          <w:lang w:eastAsia="zh-CN"/>
        </w:rPr>
      </w:pPr>
      <w:r w:rsidRPr="001E7CBD">
        <w:rPr>
          <w:color w:val="FF0000"/>
          <w:lang w:eastAsia="zh-CN"/>
        </w:rPr>
        <w:t>&lt;Unchanged parts are omitted&gt;</w:t>
      </w:r>
    </w:p>
    <w:p w14:paraId="10CE2AC2" w14:textId="77777777" w:rsidR="001E7CBD" w:rsidRPr="00210CF0" w:rsidRDefault="001E7CBD" w:rsidP="0020269C">
      <w:pPr>
        <w:jc w:val="both"/>
        <w:rPr>
          <w:lang w:eastAsia="zh-CN"/>
        </w:rPr>
      </w:pPr>
    </w:p>
    <w:sectPr w:rsidR="001E7CBD" w:rsidRPr="00210C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D4D83" w14:textId="77777777" w:rsidR="00877ED4" w:rsidRDefault="00877ED4">
      <w:r>
        <w:separator/>
      </w:r>
    </w:p>
  </w:endnote>
  <w:endnote w:type="continuationSeparator" w:id="0">
    <w:p w14:paraId="4355F541" w14:textId="77777777" w:rsidR="00877ED4" w:rsidRDefault="0087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7772F" w14:textId="77777777" w:rsidR="005B7C7E" w:rsidRDefault="005B7C7E">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6B7C9" w14:textId="77777777" w:rsidR="005B7C7E" w:rsidRDefault="005B7C7E">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CC1BD" w14:textId="77777777" w:rsidR="005B7C7E" w:rsidRDefault="005B7C7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9987E" w14:textId="77777777" w:rsidR="00877ED4" w:rsidRDefault="00877ED4">
      <w:r>
        <w:separator/>
      </w:r>
    </w:p>
  </w:footnote>
  <w:footnote w:type="continuationSeparator" w:id="0">
    <w:p w14:paraId="19C363C7" w14:textId="77777777" w:rsidR="00877ED4" w:rsidRDefault="00877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CDD44" w14:textId="77777777" w:rsidR="005B7C7E" w:rsidRDefault="005B7C7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2CEC9" w14:textId="77777777" w:rsidR="005B7C7E" w:rsidRDefault="005B7C7E">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29AFC" w14:textId="77777777" w:rsidR="000677FA" w:rsidRDefault="000677F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497BD" w14:textId="77777777" w:rsidR="000677FA" w:rsidRDefault="000677FA">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67111B"/>
    <w:multiLevelType w:val="hybridMultilevel"/>
    <w:tmpl w:val="2356DB14"/>
    <w:lvl w:ilvl="0" w:tplc="670EE742">
      <w:start w:val="1"/>
      <w:numFmt w:val="decimal"/>
      <w:lvlText w:val="%1."/>
      <w:lvlJc w:val="left"/>
      <w:pPr>
        <w:ind w:left="360" w:hanging="360"/>
      </w:pPr>
      <w:rPr>
        <w:rFonts w:hint="default"/>
      </w:rPr>
    </w:lvl>
    <w:lvl w:ilvl="1" w:tplc="0F12983A">
      <w:start w:val="2"/>
      <w:numFmt w:val="bullet"/>
      <w:lvlText w:val="•"/>
      <w:lvlJc w:val="left"/>
      <w:pPr>
        <w:ind w:left="840" w:hanging="360"/>
      </w:pPr>
      <w:rPr>
        <w:rFonts w:ascii="SimSun" w:eastAsia="SimSun" w:hAnsi="SimSun"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75468D"/>
    <w:multiLevelType w:val="hybridMultilevel"/>
    <w:tmpl w:val="DF706AE4"/>
    <w:lvl w:ilvl="0" w:tplc="ED9C2A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A6973F4"/>
    <w:multiLevelType w:val="hybridMultilevel"/>
    <w:tmpl w:val="61EE5190"/>
    <w:lvl w:ilvl="0" w:tplc="38626082">
      <w:start w:val="2"/>
      <w:numFmt w:val="bullet"/>
      <w:lvlText w:val="-"/>
      <w:lvlJc w:val="left"/>
      <w:pPr>
        <w:ind w:left="764" w:hanging="480"/>
      </w:pPr>
      <w:rPr>
        <w:rFonts w:ascii="Calibri" w:eastAsia="Malgun Gothic" w:hAnsi="Calibri"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5"/>
  </w:num>
  <w:num w:numId="5">
    <w:abstractNumId w:val="11"/>
  </w:num>
  <w:num w:numId="6">
    <w:abstractNumId w:val="6"/>
  </w:num>
  <w:num w:numId="7">
    <w:abstractNumId w:val="8"/>
  </w:num>
  <w:num w:numId="8">
    <w:abstractNumId w:val="28"/>
  </w:num>
  <w:num w:numId="9">
    <w:abstractNumId w:val="27"/>
  </w:num>
  <w:num w:numId="10">
    <w:abstractNumId w:val="7"/>
  </w:num>
  <w:num w:numId="11">
    <w:abstractNumId w:val="41"/>
  </w:num>
  <w:num w:numId="12">
    <w:abstractNumId w:val="29"/>
  </w:num>
  <w:num w:numId="13">
    <w:abstractNumId w:val="5"/>
  </w:num>
  <w:num w:numId="14">
    <w:abstractNumId w:val="3"/>
  </w:num>
  <w:num w:numId="15">
    <w:abstractNumId w:val="32"/>
  </w:num>
  <w:num w:numId="16">
    <w:abstractNumId w:val="31"/>
  </w:num>
  <w:num w:numId="17">
    <w:abstractNumId w:val="39"/>
  </w:num>
  <w:num w:numId="18">
    <w:abstractNumId w:val="16"/>
  </w:num>
  <w:num w:numId="19">
    <w:abstractNumId w:val="0"/>
  </w:num>
  <w:num w:numId="20">
    <w:abstractNumId w:val="30"/>
  </w:num>
  <w:num w:numId="21">
    <w:abstractNumId w:val="43"/>
  </w:num>
  <w:num w:numId="22">
    <w:abstractNumId w:val="20"/>
  </w:num>
  <w:num w:numId="23">
    <w:abstractNumId w:val="26"/>
  </w:num>
  <w:num w:numId="24">
    <w:abstractNumId w:val="22"/>
  </w:num>
  <w:num w:numId="25">
    <w:abstractNumId w:val="21"/>
  </w:num>
  <w:num w:numId="26">
    <w:abstractNumId w:val="15"/>
  </w:num>
  <w:num w:numId="27">
    <w:abstractNumId w:val="4"/>
  </w:num>
  <w:num w:numId="28">
    <w:abstractNumId w:val="44"/>
  </w:num>
  <w:num w:numId="29">
    <w:abstractNumId w:val="36"/>
  </w:num>
  <w:num w:numId="30">
    <w:abstractNumId w:val="10"/>
  </w:num>
  <w:num w:numId="31">
    <w:abstractNumId w:val="45"/>
  </w:num>
  <w:num w:numId="32">
    <w:abstractNumId w:val="18"/>
  </w:num>
  <w:num w:numId="33">
    <w:abstractNumId w:val="37"/>
  </w:num>
  <w:num w:numId="34">
    <w:abstractNumId w:val="13"/>
  </w:num>
  <w:num w:numId="35">
    <w:abstractNumId w:val="33"/>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9"/>
  </w:num>
  <w:num w:numId="39">
    <w:abstractNumId w:val="34"/>
  </w:num>
  <w:num w:numId="40">
    <w:abstractNumId w:val="23"/>
  </w:num>
  <w:num w:numId="41">
    <w:abstractNumId w:val="17"/>
  </w:num>
  <w:num w:numId="42">
    <w:abstractNumId w:val="40"/>
  </w:num>
  <w:num w:numId="43">
    <w:abstractNumId w:val="38"/>
  </w:num>
  <w:num w:numId="44">
    <w:abstractNumId w:val="19"/>
  </w:num>
  <w:num w:numId="45">
    <w:abstractNumId w:val="12"/>
  </w:num>
  <w:num w:numId="46">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2411"/>
    <w:rsid w:val="00134407"/>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E7CBD"/>
    <w:rsid w:val="001F1627"/>
    <w:rsid w:val="00201B90"/>
    <w:rsid w:val="0020269C"/>
    <w:rsid w:val="002056C6"/>
    <w:rsid w:val="00210C18"/>
    <w:rsid w:val="00210CF0"/>
    <w:rsid w:val="00211B1A"/>
    <w:rsid w:val="0021647F"/>
    <w:rsid w:val="00225E85"/>
    <w:rsid w:val="00231C24"/>
    <w:rsid w:val="002335B8"/>
    <w:rsid w:val="00245841"/>
    <w:rsid w:val="0025610C"/>
    <w:rsid w:val="00256B9A"/>
    <w:rsid w:val="0026004D"/>
    <w:rsid w:val="002640DD"/>
    <w:rsid w:val="002661EB"/>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4C49"/>
    <w:rsid w:val="00336C70"/>
    <w:rsid w:val="00346C89"/>
    <w:rsid w:val="0035422E"/>
    <w:rsid w:val="003609EF"/>
    <w:rsid w:val="003613BD"/>
    <w:rsid w:val="0036231A"/>
    <w:rsid w:val="003640D4"/>
    <w:rsid w:val="003664F8"/>
    <w:rsid w:val="003716B8"/>
    <w:rsid w:val="00374DD4"/>
    <w:rsid w:val="003837DB"/>
    <w:rsid w:val="00387885"/>
    <w:rsid w:val="00397EC6"/>
    <w:rsid w:val="003B5120"/>
    <w:rsid w:val="003C0E21"/>
    <w:rsid w:val="003C1655"/>
    <w:rsid w:val="003C5B80"/>
    <w:rsid w:val="003D6859"/>
    <w:rsid w:val="003E1A36"/>
    <w:rsid w:val="003E7125"/>
    <w:rsid w:val="003E7F4D"/>
    <w:rsid w:val="003F2451"/>
    <w:rsid w:val="003F73D4"/>
    <w:rsid w:val="004041D7"/>
    <w:rsid w:val="00410371"/>
    <w:rsid w:val="004242F1"/>
    <w:rsid w:val="004337BC"/>
    <w:rsid w:val="00434916"/>
    <w:rsid w:val="00435DA4"/>
    <w:rsid w:val="004425B7"/>
    <w:rsid w:val="00454C19"/>
    <w:rsid w:val="004816A3"/>
    <w:rsid w:val="00496A0F"/>
    <w:rsid w:val="004B75B7"/>
    <w:rsid w:val="004D2EAE"/>
    <w:rsid w:val="004E3446"/>
    <w:rsid w:val="004E4C34"/>
    <w:rsid w:val="004F07B6"/>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B7C7E"/>
    <w:rsid w:val="005C3A39"/>
    <w:rsid w:val="005C5842"/>
    <w:rsid w:val="005E1849"/>
    <w:rsid w:val="005E2C44"/>
    <w:rsid w:val="005E7AA5"/>
    <w:rsid w:val="006073FE"/>
    <w:rsid w:val="0061145F"/>
    <w:rsid w:val="006162AE"/>
    <w:rsid w:val="00621188"/>
    <w:rsid w:val="006257ED"/>
    <w:rsid w:val="00626920"/>
    <w:rsid w:val="0064355A"/>
    <w:rsid w:val="00662E26"/>
    <w:rsid w:val="00665C47"/>
    <w:rsid w:val="00667361"/>
    <w:rsid w:val="0067499C"/>
    <w:rsid w:val="00687366"/>
    <w:rsid w:val="00692FAF"/>
    <w:rsid w:val="00693B52"/>
    <w:rsid w:val="00695808"/>
    <w:rsid w:val="006B2ABC"/>
    <w:rsid w:val="006B46FB"/>
    <w:rsid w:val="006B57CF"/>
    <w:rsid w:val="006C1943"/>
    <w:rsid w:val="006E21FB"/>
    <w:rsid w:val="007101B4"/>
    <w:rsid w:val="00721E97"/>
    <w:rsid w:val="0073135E"/>
    <w:rsid w:val="00732912"/>
    <w:rsid w:val="0073723A"/>
    <w:rsid w:val="007418A9"/>
    <w:rsid w:val="00742E6D"/>
    <w:rsid w:val="00747C4F"/>
    <w:rsid w:val="0076407F"/>
    <w:rsid w:val="00767C59"/>
    <w:rsid w:val="00770FB7"/>
    <w:rsid w:val="0077620E"/>
    <w:rsid w:val="00787B5B"/>
    <w:rsid w:val="00792342"/>
    <w:rsid w:val="00795955"/>
    <w:rsid w:val="007977A8"/>
    <w:rsid w:val="007B2047"/>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353DE"/>
    <w:rsid w:val="00855AF4"/>
    <w:rsid w:val="008626E7"/>
    <w:rsid w:val="00863D56"/>
    <w:rsid w:val="00870EE7"/>
    <w:rsid w:val="00872322"/>
    <w:rsid w:val="00877ED4"/>
    <w:rsid w:val="00880D9B"/>
    <w:rsid w:val="008863B9"/>
    <w:rsid w:val="00893F7C"/>
    <w:rsid w:val="008A45A6"/>
    <w:rsid w:val="008C127B"/>
    <w:rsid w:val="008C6E9E"/>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553D"/>
    <w:rsid w:val="009C68AC"/>
    <w:rsid w:val="009C7DFF"/>
    <w:rsid w:val="009D1FDF"/>
    <w:rsid w:val="009E3297"/>
    <w:rsid w:val="009E472B"/>
    <w:rsid w:val="009E4E52"/>
    <w:rsid w:val="009E52C6"/>
    <w:rsid w:val="009F0205"/>
    <w:rsid w:val="009F45C1"/>
    <w:rsid w:val="009F552F"/>
    <w:rsid w:val="009F734F"/>
    <w:rsid w:val="00A015F3"/>
    <w:rsid w:val="00A0301C"/>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4E6"/>
    <w:rsid w:val="00B52AD8"/>
    <w:rsid w:val="00B638AF"/>
    <w:rsid w:val="00B67B97"/>
    <w:rsid w:val="00B77AE8"/>
    <w:rsid w:val="00B804C7"/>
    <w:rsid w:val="00B81283"/>
    <w:rsid w:val="00B82680"/>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13BF3"/>
    <w:rsid w:val="00C1470E"/>
    <w:rsid w:val="00C378C6"/>
    <w:rsid w:val="00C471E0"/>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57709"/>
    <w:rsid w:val="00D61033"/>
    <w:rsid w:val="00D62584"/>
    <w:rsid w:val="00D630A4"/>
    <w:rsid w:val="00D66520"/>
    <w:rsid w:val="00D84504"/>
    <w:rsid w:val="00D84686"/>
    <w:rsid w:val="00D86A93"/>
    <w:rsid w:val="00D9158E"/>
    <w:rsid w:val="00D97765"/>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328C"/>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5D98"/>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B77A3"/>
    <w:rsid w:val="00FC58A7"/>
    <w:rsid w:val="00FC7E9E"/>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50547344">
      <w:bodyDiv w:val="1"/>
      <w:marLeft w:val="0"/>
      <w:marRight w:val="0"/>
      <w:marTop w:val="0"/>
      <w:marBottom w:val="0"/>
      <w:divBdr>
        <w:top w:val="none" w:sz="0" w:space="0" w:color="auto"/>
        <w:left w:val="none" w:sz="0" w:space="0" w:color="auto"/>
        <w:bottom w:val="none" w:sz="0" w:space="0" w:color="auto"/>
        <w:right w:val="none" w:sz="0" w:space="0" w:color="auto"/>
      </w:divBdr>
    </w:div>
    <w:div w:id="605114630">
      <w:bodyDiv w:val="1"/>
      <w:marLeft w:val="0"/>
      <w:marRight w:val="0"/>
      <w:marTop w:val="0"/>
      <w:marBottom w:val="0"/>
      <w:divBdr>
        <w:top w:val="none" w:sz="0" w:space="0" w:color="auto"/>
        <w:left w:val="none" w:sz="0" w:space="0" w:color="auto"/>
        <w:bottom w:val="none" w:sz="0" w:space="0" w:color="auto"/>
        <w:right w:val="none" w:sz="0" w:space="0" w:color="auto"/>
      </w:divBdr>
    </w:div>
    <w:div w:id="639774712">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0839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A3E5-C898-4792-84C3-C8C27D307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1033</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2</cp:revision>
  <cp:lastPrinted>1900-01-01T00:00:00Z</cp:lastPrinted>
  <dcterms:created xsi:type="dcterms:W3CDTF">2022-08-12T08:18:00Z</dcterms:created>
  <dcterms:modified xsi:type="dcterms:W3CDTF">2022-08-12T08:18:00Z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